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right="26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Дело 5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1891-2614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p>
      <w:pPr>
        <w:spacing w:before="0" w:after="0"/>
        <w:ind w:firstLine="567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86</w:t>
      </w:r>
      <w:r>
        <w:rPr>
          <w:rFonts w:ascii="Times New Roman" w:eastAsia="Times New Roman" w:hAnsi="Times New Roman" w:cs="Times New Roman"/>
          <w:sz w:val="26"/>
          <w:szCs w:val="26"/>
        </w:rPr>
        <w:t>MS</w:t>
      </w:r>
      <w:r>
        <w:rPr>
          <w:rFonts w:ascii="Times New Roman" w:eastAsia="Times New Roman" w:hAnsi="Times New Roman" w:cs="Times New Roman"/>
          <w:sz w:val="26"/>
          <w:szCs w:val="26"/>
        </w:rPr>
        <w:t>0069-01-2026-007758-61</w:t>
      </w:r>
    </w:p>
    <w:p>
      <w:pPr>
        <w:spacing w:before="0" w:after="0"/>
        <w:ind w:right="26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ind w:right="26" w:firstLine="567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октября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город Сургут</w:t>
      </w:r>
    </w:p>
    <w:p>
      <w:pPr>
        <w:spacing w:before="0" w:after="0"/>
        <w:ind w:right="26" w:firstLine="567"/>
        <w:rPr>
          <w:sz w:val="26"/>
          <w:szCs w:val="26"/>
        </w:rPr>
      </w:pPr>
    </w:p>
    <w:p>
      <w:pPr>
        <w:spacing w:before="0" w:after="0"/>
        <w:ind w:right="26"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Исполняющий обязанности мирового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судьи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</w:t>
      </w:r>
      <w:r>
        <w:rPr>
          <w:rFonts w:ascii="Times New Roman" w:eastAsia="Times New Roman" w:hAnsi="Times New Roman" w:cs="Times New Roman"/>
          <w:sz w:val="26"/>
          <w:szCs w:val="26"/>
        </w:rPr>
        <w:t>окружного значения Сургут Ханты-Мансийс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>Думлер Галина Павловна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находящаяся по адресу: г. Сургут, ул. Гагарина, 9,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402,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right="26"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материалы дела об административном правонарушении, предусмотренном ч.1 </w:t>
      </w:r>
      <w:r>
        <w:rPr>
          <w:rFonts w:ascii="Times New Roman" w:eastAsia="Times New Roman" w:hAnsi="Times New Roman" w:cs="Times New Roman"/>
          <w:sz w:val="26"/>
          <w:szCs w:val="26"/>
        </w:rPr>
        <w:t>ст.20.25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РФ, в отношении</w:t>
      </w:r>
    </w:p>
    <w:p>
      <w:pPr>
        <w:spacing w:before="0" w:after="0"/>
        <w:ind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Томме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Александра Юрьевича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Calibri" w:eastAsia="Calibri" w:hAnsi="Calibri" w:cs="Calibri"/>
          <w:sz w:val="26"/>
          <w:szCs w:val="26"/>
        </w:rPr>
        <w:t xml:space="preserve"> </w:t>
      </w:r>
      <w:r>
        <w:rPr>
          <w:rStyle w:val="cat-UserDefinedgrp-36rplc-1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UserDefinedgrp-37rplc-1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right="26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04.08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</w:t>
      </w:r>
      <w:r>
        <w:rPr>
          <w:rFonts w:ascii="Times New Roman" w:eastAsia="Times New Roman" w:hAnsi="Times New Roman" w:cs="Times New Roman"/>
          <w:sz w:val="26"/>
          <w:szCs w:val="26"/>
        </w:rPr>
        <w:t>Томме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А.Ю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 адресу: ХМАО-Югра,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г. Сургут, </w:t>
      </w:r>
      <w:r>
        <w:rPr>
          <w:rStyle w:val="cat-UserDefinedgrp-37rplc-2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не уплатил в установленны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й законом срок штраф в </w:t>
      </w:r>
      <w:r>
        <w:rPr>
          <w:rFonts w:ascii="Times New Roman" w:eastAsia="Times New Roman" w:hAnsi="Times New Roman" w:cs="Times New Roman"/>
          <w:sz w:val="26"/>
          <w:szCs w:val="26"/>
        </w:rPr>
        <w:t>размере 10</w:t>
      </w:r>
      <w:r>
        <w:rPr>
          <w:rFonts w:ascii="Times New Roman" w:eastAsia="Times New Roman" w:hAnsi="Times New Roman" w:cs="Times New Roman"/>
          <w:sz w:val="26"/>
          <w:szCs w:val="26"/>
        </w:rPr>
        <w:t>00 рублей, наложенный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постановлением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делу об админис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тративном правонарушении № </w:t>
      </w:r>
      <w:r>
        <w:rPr>
          <w:rFonts w:ascii="Times New Roman" w:eastAsia="Times New Roman" w:hAnsi="Times New Roman" w:cs="Times New Roman"/>
          <w:sz w:val="26"/>
          <w:szCs w:val="26"/>
        </w:rPr>
        <w:t>АК26000190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09.04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г. вынесенного административной комиссией г. Сургута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вступившего в законную силу </w:t>
      </w:r>
      <w:r>
        <w:rPr>
          <w:rFonts w:ascii="Times New Roman" w:eastAsia="Times New Roman" w:hAnsi="Times New Roman" w:cs="Times New Roman"/>
          <w:sz w:val="26"/>
          <w:szCs w:val="26"/>
        </w:rPr>
        <w:t>02.06.2026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подлежащим оплате не позднее </w:t>
      </w:r>
      <w:r>
        <w:rPr>
          <w:rFonts w:ascii="Times New Roman" w:eastAsia="Times New Roman" w:hAnsi="Times New Roman" w:cs="Times New Roman"/>
          <w:sz w:val="26"/>
          <w:szCs w:val="26"/>
        </w:rPr>
        <w:t>23.08</w:t>
      </w:r>
      <w:r>
        <w:rPr>
          <w:rFonts w:ascii="Times New Roman" w:eastAsia="Times New Roman" w:hAnsi="Times New Roman" w:cs="Times New Roman"/>
          <w:sz w:val="26"/>
          <w:szCs w:val="26"/>
        </w:rPr>
        <w:t>.2026 г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Томме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А.Ю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извещенный о времени и месте рассмотрения дела надлежащим образом, а именно судебной повесткой, </w:t>
      </w:r>
      <w:r>
        <w:rPr>
          <w:rFonts w:ascii="Times New Roman" w:eastAsia="Times New Roman" w:hAnsi="Times New Roman" w:cs="Times New Roman"/>
          <w:sz w:val="26"/>
          <w:szCs w:val="26"/>
        </w:rPr>
        <w:t>возвращенной в адрес суда с отметкой об истечении срока хранения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 судебное заседание не явился, ходатайств об отложении рассмотрения дела не заявлял.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вышеизложенного, мировой судья,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Томме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А.Ю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 2 ст. 25.1 КоАП РФ.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подтверждение виновности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Томме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А.Ю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суду представлены следующие документы: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 </w:t>
      </w:r>
      <w:r>
        <w:rPr>
          <w:rFonts w:ascii="Times New Roman" w:eastAsia="Times New Roman" w:hAnsi="Times New Roman" w:cs="Times New Roman"/>
          <w:sz w:val="26"/>
          <w:szCs w:val="26"/>
        </w:rPr>
        <w:t>об адм</w:t>
      </w:r>
      <w:r>
        <w:rPr>
          <w:rFonts w:ascii="Times New Roman" w:eastAsia="Times New Roman" w:hAnsi="Times New Roman" w:cs="Times New Roman"/>
          <w:sz w:val="26"/>
          <w:szCs w:val="26"/>
        </w:rPr>
        <w:t>ин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страти</w:t>
      </w:r>
      <w:r>
        <w:rPr>
          <w:rFonts w:ascii="Times New Roman" w:eastAsia="Times New Roman" w:hAnsi="Times New Roman" w:cs="Times New Roman"/>
          <w:sz w:val="26"/>
          <w:szCs w:val="26"/>
        </w:rPr>
        <w:t>вном правонарушения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eastAsia="Times New Roman" w:hAnsi="Times New Roman" w:cs="Times New Roman"/>
          <w:sz w:val="26"/>
          <w:szCs w:val="26"/>
        </w:rPr>
        <w:t>0000000178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25.08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копия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>№ АК2600090 от 09.04.2026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г. вынесенного административной комиссией г. Сургута</w:t>
      </w:r>
      <w:r>
        <w:rPr>
          <w:rFonts w:ascii="Times New Roman" w:eastAsia="Times New Roman" w:hAnsi="Times New Roman" w:cs="Times New Roman"/>
          <w:sz w:val="26"/>
          <w:szCs w:val="26"/>
        </w:rPr>
        <w:t>, вступившего в законную силу 02.06.2026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копия протокола об административном правонарушении 86 № 418514 от 06.04.2026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КУСП № 6904 от 24.03.2026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рапорт УУП ГУПП </w:t>
      </w:r>
      <w:r>
        <w:rPr>
          <w:rFonts w:ascii="Times New Roman" w:eastAsia="Times New Roman" w:hAnsi="Times New Roman" w:cs="Times New Roman"/>
          <w:sz w:val="26"/>
          <w:szCs w:val="26"/>
        </w:rPr>
        <w:t>ОУУПиДН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ОП № 3 УМВД России по г. Сургуту от 06.04.2026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объяснение </w:t>
      </w:r>
      <w:r>
        <w:rPr>
          <w:rFonts w:ascii="Times New Roman" w:eastAsia="Times New Roman" w:hAnsi="Times New Roman" w:cs="Times New Roman"/>
          <w:sz w:val="26"/>
          <w:szCs w:val="26"/>
        </w:rPr>
        <w:t>Томме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А.Ю. от 06.04.2026.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ч.1 ст.32.2 КоАП РФ административный штраф должен быть оплачен не позднее шестидесяти дней со дня вступления постановления в законную силу.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Исследовав представленные доказательства, суд считает доказанной вину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Томме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А.Ю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Томме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А.Ю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суд квалифицирует по ч.1 ст.20.25 КоАП РФ -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неуплата административного штрафа в срок, предусмотренный настоящим Кодексом.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24.5 КоАП РФ, исключающих производство по делу об административном правонарушении, не имеется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right="22"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 смягчающих или отягчающих административную ответственность судом не установлено.</w:t>
      </w:r>
    </w:p>
    <w:p>
      <w:pPr>
        <w:spacing w:before="0" w:after="0"/>
        <w:ind w:right="22"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определении меры наказания, суд учитывает характер совершенного административного правонарушения, данные о личности нарушителя, отсутствие отягчающих и смягчающих обстоятельств, его отношение к содеянному,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связи с чем считает возможным назначить наказание в виде штрафа.</w:t>
      </w:r>
    </w:p>
    <w:p>
      <w:pPr>
        <w:spacing w:before="0" w:after="0"/>
        <w:ind w:right="22"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 и руководствуясь ст.ст.29.9-29.11 КоАП РФ, мировой судья</w:t>
      </w:r>
    </w:p>
    <w:p>
      <w:pPr>
        <w:spacing w:before="0" w:after="0"/>
        <w:ind w:right="22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Томме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Александра Юрьевича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 1 </w:t>
      </w:r>
      <w:r>
        <w:rPr>
          <w:rFonts w:ascii="Times New Roman" w:eastAsia="Times New Roman" w:hAnsi="Times New Roman" w:cs="Times New Roman"/>
          <w:sz w:val="26"/>
          <w:szCs w:val="26"/>
        </w:rPr>
        <w:t>ст.20.25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РФ, и назначить наказание в виде ад</w:t>
      </w:r>
      <w:r>
        <w:rPr>
          <w:rFonts w:ascii="Times New Roman" w:eastAsia="Times New Roman" w:hAnsi="Times New Roman" w:cs="Times New Roman"/>
          <w:sz w:val="26"/>
          <w:szCs w:val="26"/>
        </w:rPr>
        <w:t>министративного штрафа разме</w:t>
      </w:r>
      <w:r>
        <w:rPr>
          <w:rFonts w:ascii="Times New Roman" w:eastAsia="Times New Roman" w:hAnsi="Times New Roman" w:cs="Times New Roman"/>
          <w:sz w:val="26"/>
          <w:szCs w:val="26"/>
        </w:rPr>
        <w:t>ре 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000 (</w:t>
      </w:r>
      <w:r>
        <w:rPr>
          <w:rFonts w:ascii="Times New Roman" w:eastAsia="Times New Roman" w:hAnsi="Times New Roman" w:cs="Times New Roman"/>
          <w:sz w:val="26"/>
          <w:szCs w:val="26"/>
        </w:rPr>
        <w:t>две тысячи</w:t>
      </w:r>
      <w:r>
        <w:rPr>
          <w:rFonts w:ascii="Times New Roman" w:eastAsia="Times New Roman" w:hAnsi="Times New Roman" w:cs="Times New Roman"/>
          <w:sz w:val="26"/>
          <w:szCs w:val="26"/>
        </w:rPr>
        <w:t>) рублей.</w:t>
      </w:r>
      <w:r>
        <w:rPr>
          <w:rFonts w:ascii="Calibri" w:eastAsia="Calibri" w:hAnsi="Calibri" w:cs="Calibri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Штраф оплачивать на следующие реквизиты: на лицевой счет Управления федерального казначейства по ХМАО-Югре (Администрация города Сургута л/с 04872</w:t>
      </w:r>
      <w:r>
        <w:rPr>
          <w:rFonts w:ascii="Times New Roman" w:eastAsia="Times New Roman" w:hAnsi="Times New Roman" w:cs="Times New Roman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sz w:val="26"/>
          <w:szCs w:val="26"/>
        </w:rPr>
        <w:t>08200</w:t>
      </w:r>
      <w:r>
        <w:rPr>
          <w:rFonts w:ascii="Times New Roman" w:eastAsia="Times New Roman" w:hAnsi="Times New Roman" w:cs="Times New Roman"/>
          <w:sz w:val="26"/>
          <w:szCs w:val="26"/>
        </w:rPr>
        <w:t>) ЕКС № 40102810245370000007 КС 03100643000000018700 РКЦ Ханты-Мансийск//УФК по ХМАО-Югре г. Ханты-Мансийск БИК 007162163 ОКТМО г. Сургута 71876000 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 8602020249 КПП 860201001 КБК </w:t>
      </w:r>
      <w:r>
        <w:rPr>
          <w:rFonts w:ascii="Times New Roman" w:eastAsia="Times New Roman" w:hAnsi="Times New Roman" w:cs="Times New Roman"/>
          <w:sz w:val="26"/>
          <w:szCs w:val="26"/>
        </w:rPr>
        <w:t>37011602010029000140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УИН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0320063126082588000000075</w:t>
      </w:r>
      <w:r>
        <w:rPr>
          <w:rFonts w:ascii="Times New Roman" w:eastAsia="Times New Roman" w:hAnsi="Times New Roman" w:cs="Times New Roman"/>
          <w:sz w:val="26"/>
          <w:szCs w:val="26"/>
        </w:rPr>
        <w:t>, получатель Административная комиссия.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Штраф подлежит уплате в течение 60 дней с даты вступления постановления в законную силу.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Квитанци</w:t>
      </w:r>
      <w:r>
        <w:rPr>
          <w:rFonts w:ascii="Times New Roman" w:eastAsia="Times New Roman" w:hAnsi="Times New Roman" w:cs="Times New Roman"/>
          <w:sz w:val="26"/>
          <w:szCs w:val="26"/>
        </w:rPr>
        <w:t>я с копией предоставляется в 106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д.9 ул. Гагарина г. Сургута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</w:t>
      </w:r>
      <w:r>
        <w:rPr>
          <w:rFonts w:ascii="Times New Roman" w:eastAsia="Times New Roman" w:hAnsi="Times New Roman" w:cs="Times New Roman"/>
          <w:sz w:val="26"/>
          <w:szCs w:val="26"/>
        </w:rPr>
        <w:t>бжаловано в течение десяти 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вручения или получения копии постановления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</w:t>
      </w:r>
      <w:r>
        <w:rPr>
          <w:rFonts w:ascii="Times New Roman" w:eastAsia="Times New Roman" w:hAnsi="Times New Roman" w:cs="Times New Roman"/>
          <w:sz w:val="26"/>
          <w:szCs w:val="26"/>
        </w:rPr>
        <w:t>ог</w:t>
      </w:r>
      <w:r>
        <w:rPr>
          <w:rFonts w:ascii="Times New Roman" w:eastAsia="Times New Roman" w:hAnsi="Times New Roman" w:cs="Times New Roman"/>
          <w:sz w:val="26"/>
          <w:szCs w:val="26"/>
        </w:rPr>
        <w:t>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 Ханты-Мансийского автономного округа – Югры.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подпись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И.о</w:t>
      </w:r>
      <w:r>
        <w:rPr>
          <w:rFonts w:ascii="Times New Roman" w:eastAsia="Times New Roman" w:hAnsi="Times New Roman" w:cs="Times New Roman"/>
          <w:sz w:val="26"/>
          <w:szCs w:val="26"/>
        </w:rPr>
        <w:t>. мирового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судьи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_____________________</w:t>
      </w:r>
      <w:r>
        <w:rPr>
          <w:rFonts w:ascii="Times New Roman" w:eastAsia="Times New Roman" w:hAnsi="Times New Roman" w:cs="Times New Roman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Г.П.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07.10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Подлинный документ находится в </w:t>
      </w:r>
      <w:r>
        <w:rPr>
          <w:rFonts w:ascii="Times New Roman" w:eastAsia="Times New Roman" w:hAnsi="Times New Roman" w:cs="Times New Roman"/>
          <w:sz w:val="26"/>
          <w:szCs w:val="26"/>
        </w:rPr>
        <w:t>деле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5-</w:t>
      </w:r>
      <w:r>
        <w:rPr>
          <w:rFonts w:ascii="Times New Roman" w:eastAsia="Times New Roman" w:hAnsi="Times New Roman" w:cs="Times New Roman"/>
          <w:sz w:val="26"/>
          <w:szCs w:val="26"/>
        </w:rPr>
        <w:t>1891</w:t>
      </w:r>
      <w:r>
        <w:rPr>
          <w:rFonts w:ascii="Times New Roman" w:eastAsia="Times New Roman" w:hAnsi="Times New Roman" w:cs="Times New Roman"/>
          <w:sz w:val="26"/>
          <w:szCs w:val="26"/>
        </w:rPr>
        <w:t>-2612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6rplc-11">
    <w:name w:val="cat-UserDefined grp-36 rplc-11"/>
    <w:basedOn w:val="DefaultParagraphFont"/>
  </w:style>
  <w:style w:type="character" w:customStyle="1" w:styleId="cat-UserDefinedgrp-37rplc-13">
    <w:name w:val="cat-UserDefined grp-37 rplc-13"/>
    <w:basedOn w:val="DefaultParagraphFont"/>
  </w:style>
  <w:style w:type="character" w:customStyle="1" w:styleId="cat-UserDefinedgrp-37rplc-20">
    <w:name w:val="cat-UserDefined grp-37 rplc-2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